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87" w:rsidRDefault="003132C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[Logo]</w:t>
      </w:r>
    </w:p>
    <w:p w:rsidR="00F16287" w:rsidRDefault="00F1628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16287" w:rsidRDefault="003132C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Presseinformation Rosemarie Seibel (Stand Mai 2017)</w:t>
      </w:r>
    </w:p>
    <w:p w:rsidR="00F16287" w:rsidRDefault="003132C0">
      <w:pPr>
        <w:spacing w:after="0" w:line="24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Unwichtige Fragen gibt es nicht</w:t>
      </w:r>
    </w:p>
    <w:p w:rsidR="00F16287" w:rsidRDefault="00F162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287" w:rsidRDefault="003132C0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Rosemarie Seibel nutzt ihre Medialit</w:t>
      </w:r>
      <w:r>
        <w:rPr>
          <w:rFonts w:ascii="Arial" w:hAnsi="Arial"/>
          <w:b/>
          <w:bCs/>
          <w:sz w:val="28"/>
          <w:szCs w:val="28"/>
        </w:rPr>
        <w:t>ä</w:t>
      </w:r>
      <w:r>
        <w:rPr>
          <w:rFonts w:ascii="Arial" w:hAnsi="Arial"/>
          <w:b/>
          <w:bCs/>
          <w:sz w:val="28"/>
          <w:szCs w:val="28"/>
        </w:rPr>
        <w:t>t, um Menschen zu helfen</w:t>
      </w:r>
    </w:p>
    <w:p w:rsidR="00F16287" w:rsidRDefault="00F162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287" w:rsidRDefault="003132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Als Kind war sie anders als andere. Schon als Achtj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hrige sah sie Ereignisse kommen, die tats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chlich eintraten. Sie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hlte Dinge, die andere Menschen nicht bemerkten. Sprechen durfte sie dar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ber nicht. Daf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musste sie lernen, bewusster mit den ihr angeborenen F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higkeiten umzugehen. Sie sch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rfte ihre Wahrnehmungen und merkte schlie</w:t>
      </w:r>
      <w:r>
        <w:rPr>
          <w:rFonts w:ascii="Arial" w:hAnsi="Arial"/>
          <w:sz w:val="20"/>
          <w:szCs w:val="20"/>
        </w:rPr>
        <w:t>ß</w:t>
      </w:r>
      <w:r>
        <w:rPr>
          <w:rFonts w:ascii="Arial" w:hAnsi="Arial"/>
          <w:sz w:val="20"/>
          <w:szCs w:val="20"/>
        </w:rPr>
        <w:t>lich, dass sie d</w:t>
      </w:r>
      <w:r>
        <w:rPr>
          <w:rFonts w:ascii="Arial" w:hAnsi="Arial"/>
          <w:sz w:val="20"/>
          <w:szCs w:val="20"/>
        </w:rPr>
        <w:t>urch ihre Hellsichtigkeit anderen Menschen konkret helfen konnte.</w:t>
      </w:r>
    </w:p>
    <w:p w:rsidR="00F16287" w:rsidRDefault="00F162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287" w:rsidRDefault="003132C0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Ihre Berufung</w:t>
      </w:r>
    </w:p>
    <w:p w:rsidR="00F16287" w:rsidRDefault="00F162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287" w:rsidRDefault="003132C0">
      <w:pPr>
        <w:pStyle w:val="StandardWeb"/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der Zeit als Berufsreiterin hatte Rosemarie Seibel zwei schwere Unf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lle, die sie</w:t>
      </w:r>
      <w:r>
        <w:rPr>
          <w:rFonts w:ascii="Arial" w:hAnsi="Arial"/>
          <w:sz w:val="20"/>
          <w:szCs w:val="20"/>
        </w:rPr>
        <w:t xml:space="preserve"> beinahe aus dem Leben rissen. Sie musste wieder laufen und sprechen lernen.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Ich hatte noch eine Aufgabe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 xml:space="preserve">, sagt sie heute 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ber ihren Weg zur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ck ins Leben. Inzwischen hat sie zahlreiche Ausbildungen absolviert. Doch die Mentaltrainerin, spirituelle Lebensb</w:t>
      </w:r>
      <w:r>
        <w:rPr>
          <w:rFonts w:ascii="Arial" w:hAnsi="Arial"/>
          <w:sz w:val="20"/>
          <w:szCs w:val="20"/>
        </w:rPr>
        <w:t>eraterin, Seelsorgerin, Aura-Soma-</w:t>
      </w:r>
      <w:proofErr w:type="spellStart"/>
      <w:r>
        <w:rPr>
          <w:rFonts w:ascii="Arial" w:hAnsi="Arial"/>
          <w:sz w:val="20"/>
          <w:szCs w:val="20"/>
        </w:rPr>
        <w:t>Colour</w:t>
      </w:r>
      <w:proofErr w:type="spellEnd"/>
      <w:r>
        <w:rPr>
          <w:rFonts w:ascii="Arial" w:hAnsi="Arial"/>
          <w:sz w:val="20"/>
          <w:szCs w:val="20"/>
        </w:rPr>
        <w:t xml:space="preserve">-Therapeutin, Reinkarnations- und Hypnosetherapeutin arbeitet nicht nur seit 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ber drei Jahrzehnten mit Menschen</w:t>
      </w:r>
      <w:r>
        <w:rPr>
          <w:rFonts w:ascii="Arial" w:hAnsi="Arial"/>
          <w:sz w:val="20"/>
          <w:szCs w:val="20"/>
        </w:rPr>
        <w:t xml:space="preserve"> – </w:t>
      </w:r>
      <w:r>
        <w:rPr>
          <w:rFonts w:ascii="Arial" w:hAnsi="Arial"/>
          <w:sz w:val="20"/>
          <w:szCs w:val="20"/>
        </w:rPr>
        <w:t>sie hat auch 34 Jahre Erfahrung in der Ausbildung von Jungpferden und Reitern.</w:t>
      </w:r>
    </w:p>
    <w:p w:rsidR="00F16287" w:rsidRDefault="00F16287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16287" w:rsidRDefault="003132C0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Ich will mein Leben z</w:t>
      </w:r>
      <w:r>
        <w:rPr>
          <w:rFonts w:ascii="Arial" w:hAnsi="Arial"/>
          <w:b/>
          <w:bCs/>
          <w:sz w:val="20"/>
          <w:szCs w:val="20"/>
        </w:rPr>
        <w:t>ur</w:t>
      </w:r>
      <w:r>
        <w:rPr>
          <w:rFonts w:ascii="Arial" w:hAnsi="Arial"/>
          <w:b/>
          <w:bCs/>
          <w:sz w:val="20"/>
          <w:szCs w:val="20"/>
        </w:rPr>
        <w:t>ü</w:t>
      </w:r>
      <w:r>
        <w:rPr>
          <w:rFonts w:ascii="Arial" w:hAnsi="Arial"/>
          <w:b/>
          <w:bCs/>
          <w:sz w:val="20"/>
          <w:szCs w:val="20"/>
        </w:rPr>
        <w:t>ck</w:t>
      </w:r>
      <w:r>
        <w:rPr>
          <w:rFonts w:ascii="Arial" w:hAnsi="Arial"/>
          <w:b/>
          <w:bCs/>
          <w:sz w:val="20"/>
          <w:szCs w:val="20"/>
        </w:rPr>
        <w:t>“</w:t>
      </w:r>
    </w:p>
    <w:p w:rsidR="00F16287" w:rsidRDefault="00F1628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16287" w:rsidRDefault="003132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Menschen, die ihren Rat suchen, haben oft das Gef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hl, immer die gleichen negativen Dinge zu erleben: sie werden gekr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nkt, entscheiden sich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r falsche Partner, haben Schwierigkeiten im Beruf, gesundheitliche Probleme, finanzielle Sorgen. Rosemarie </w:t>
      </w:r>
      <w:r>
        <w:rPr>
          <w:rFonts w:ascii="Arial" w:hAnsi="Arial"/>
          <w:sz w:val="20"/>
          <w:szCs w:val="20"/>
        </w:rPr>
        <w:t>Seibel h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rt aufmerksam zu. Sie sieht und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hlt zus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 xml:space="preserve">tzliche Informationen.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Unwichtige Fragen gibt es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mich nicht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, sagt sie. Nur Rechtsberatungen sowie Hilfe bei schweren Krankheiten oder Tod schlie</w:t>
      </w:r>
      <w:r>
        <w:rPr>
          <w:rFonts w:ascii="Arial" w:hAnsi="Arial"/>
          <w:sz w:val="20"/>
          <w:szCs w:val="20"/>
        </w:rPr>
        <w:t>ß</w:t>
      </w:r>
      <w:r>
        <w:rPr>
          <w:rFonts w:ascii="Arial" w:hAnsi="Arial"/>
          <w:sz w:val="20"/>
          <w:szCs w:val="20"/>
        </w:rPr>
        <w:t>t sie aus juristischen Gr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nden aus. Um Menschen zu hel</w:t>
      </w:r>
      <w:r>
        <w:rPr>
          <w:rFonts w:ascii="Arial" w:hAnsi="Arial"/>
          <w:sz w:val="20"/>
          <w:szCs w:val="20"/>
        </w:rPr>
        <w:t xml:space="preserve">fen, aus diesen wiederkehrenden Mustern herauszukommen, hat sie das Seminar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Ich will mein Leben zur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ck</w:t>
      </w:r>
      <w:r>
        <w:rPr>
          <w:rFonts w:ascii="Arial" w:hAnsi="Arial"/>
          <w:sz w:val="20"/>
          <w:szCs w:val="20"/>
        </w:rPr>
        <w:t xml:space="preserve">“ </w:t>
      </w:r>
      <w:r>
        <w:rPr>
          <w:rFonts w:ascii="Arial" w:hAnsi="Arial"/>
          <w:sz w:val="20"/>
          <w:szCs w:val="20"/>
        </w:rPr>
        <w:t xml:space="preserve">entwickelt.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Eine Herzenssache</w:t>
      </w:r>
      <w:r>
        <w:rPr>
          <w:rFonts w:ascii="Arial" w:hAnsi="Arial"/>
          <w:sz w:val="20"/>
          <w:szCs w:val="20"/>
        </w:rPr>
        <w:t xml:space="preserve">“ 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sie. Darin geht es um das Aufl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 xml:space="preserve">sen und das emotionale 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berschreiben alter Situationen und das Entdecken neuer Persp</w:t>
      </w:r>
      <w:r>
        <w:rPr>
          <w:rFonts w:ascii="Arial" w:hAnsi="Arial"/>
          <w:sz w:val="20"/>
          <w:szCs w:val="20"/>
        </w:rPr>
        <w:t>ektiven.</w:t>
      </w:r>
    </w:p>
    <w:p w:rsidR="00F16287" w:rsidRDefault="003132C0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Beratung direkt und anonym</w:t>
      </w:r>
    </w:p>
    <w:p w:rsidR="00F16287" w:rsidRDefault="00F16287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16287" w:rsidRDefault="003132C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Termine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pers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nliche Beratungen mit Rosemarie Seibel k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 xml:space="preserve">nnen telefonisch, per </w:t>
      </w:r>
      <w:proofErr w:type="spellStart"/>
      <w:r>
        <w:rPr>
          <w:rFonts w:ascii="Arial" w:hAnsi="Arial"/>
          <w:sz w:val="20"/>
          <w:szCs w:val="20"/>
        </w:rPr>
        <w:t>Whats</w:t>
      </w:r>
      <w:proofErr w:type="spellEnd"/>
      <w:r>
        <w:rPr>
          <w:rFonts w:ascii="Arial" w:hAnsi="Arial"/>
          <w:sz w:val="20"/>
          <w:szCs w:val="20"/>
        </w:rPr>
        <w:t xml:space="preserve"> App oder 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ber ihre Website vereinbart werden. Zudem werden verschiedene M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glichkeiten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r die anonyme Kontaktaufnahme </w:t>
      </w:r>
      <w:r>
        <w:rPr>
          <w:rFonts w:ascii="Arial" w:hAnsi="Arial"/>
          <w:sz w:val="20"/>
          <w:szCs w:val="20"/>
        </w:rPr>
        <w:t>angeboten. Au</w:t>
      </w:r>
      <w:r>
        <w:rPr>
          <w:rFonts w:ascii="Arial" w:hAnsi="Arial"/>
          <w:sz w:val="20"/>
          <w:szCs w:val="20"/>
        </w:rPr>
        <w:t>ß</w:t>
      </w:r>
      <w:r>
        <w:rPr>
          <w:rFonts w:ascii="Arial" w:hAnsi="Arial"/>
          <w:sz w:val="20"/>
          <w:szCs w:val="20"/>
        </w:rPr>
        <w:t>erdem finden bundesweit regelm</w:t>
      </w:r>
      <w:r>
        <w:rPr>
          <w:rFonts w:ascii="Arial" w:hAnsi="Arial"/>
          <w:sz w:val="20"/>
          <w:szCs w:val="20"/>
        </w:rPr>
        <w:t>äß</w:t>
      </w:r>
      <w:r>
        <w:rPr>
          <w:rFonts w:ascii="Arial" w:hAnsi="Arial"/>
          <w:sz w:val="20"/>
          <w:szCs w:val="20"/>
        </w:rPr>
        <w:t>ig Seminare und Vortr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ge statt.</w:t>
      </w:r>
    </w:p>
    <w:p w:rsidR="00F16287" w:rsidRDefault="00F1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87" w:rsidRDefault="003132C0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Pressekontakt:</w:t>
      </w:r>
    </w:p>
    <w:p w:rsidR="00F16287" w:rsidRDefault="003132C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Rosemarie Seibel</w:t>
      </w:r>
    </w:p>
    <w:p w:rsidR="00F16287" w:rsidRPr="005C4F1F" w:rsidRDefault="003132C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Hellsehen und mehr - Die andere Sicht des Lebens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spellStart"/>
      <w:r w:rsidR="005C4F1F" w:rsidRPr="005C4F1F">
        <w:rPr>
          <w:rFonts w:ascii="Arial" w:hAnsi="Arial"/>
          <w:sz w:val="20"/>
          <w:szCs w:val="20"/>
        </w:rPr>
        <w:t>Memelstraße</w:t>
      </w:r>
      <w:proofErr w:type="spellEnd"/>
      <w:r w:rsidR="005C4F1F" w:rsidRPr="005C4F1F">
        <w:rPr>
          <w:rFonts w:ascii="Arial" w:hAnsi="Arial"/>
          <w:sz w:val="20"/>
          <w:szCs w:val="20"/>
        </w:rPr>
        <w:t xml:space="preserve"> 38</w:t>
      </w:r>
      <w:r w:rsidR="005C4F1F" w:rsidRPr="005C4F1F">
        <w:rPr>
          <w:rFonts w:ascii="Arial" w:hAnsi="Arial"/>
          <w:sz w:val="20"/>
          <w:szCs w:val="20"/>
        </w:rPr>
        <w:br/>
        <w:t>24782 Büdelsdorf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Telefon: +49 172 7986882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E-Mail: </w:t>
      </w:r>
      <w:hyperlink r:id="rId6" w:history="1">
        <w:r>
          <w:rPr>
            <w:rStyle w:val="Hyperlink0"/>
          </w:rPr>
          <w:t>info@rosemarie-seibel.de</w:t>
        </w:r>
      </w:hyperlink>
    </w:p>
    <w:p w:rsidR="00F16287" w:rsidRDefault="00F16287">
      <w:pPr>
        <w:pStyle w:val="StandardWeb"/>
        <w:spacing w:before="0" w:after="0"/>
      </w:pP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Ausbildungen auf einen Blick: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1992 (fortlaufend) Mentaltrainerin mit dem Schwerpunkt Training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Pferde und ihre Menschen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1996 Ausbildung zur spirituellen Lebensberaterin!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1997 Ausbildung zur freien </w:t>
      </w:r>
      <w:r>
        <w:rPr>
          <w:rFonts w:ascii="Arial" w:hAnsi="Arial"/>
          <w:sz w:val="20"/>
          <w:szCs w:val="20"/>
        </w:rPr>
        <w:t>Seelsorgerin, beinhaltete auch die Arbeit in Sterbe- und Trauerbegleitung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1998 alle Ausbildungen zur Aura-Soma-</w:t>
      </w:r>
      <w:proofErr w:type="spellStart"/>
      <w:r>
        <w:rPr>
          <w:rFonts w:ascii="Arial" w:hAnsi="Arial"/>
          <w:sz w:val="20"/>
          <w:szCs w:val="20"/>
        </w:rPr>
        <w:t>Colour</w:t>
      </w:r>
      <w:proofErr w:type="spellEnd"/>
      <w:r>
        <w:rPr>
          <w:rFonts w:ascii="Arial" w:hAnsi="Arial"/>
          <w:sz w:val="20"/>
          <w:szCs w:val="20"/>
        </w:rPr>
        <w:t>-Therapeutin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1999 Ausbildung zur Reiki-Meisterin und -Lehrerin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1998 Coach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2008 Energiereferentin im Bereich </w:t>
      </w:r>
      <w:r>
        <w:rPr>
          <w:rFonts w:ascii="Arial" w:hAnsi="Arial"/>
          <w:sz w:val="20"/>
          <w:szCs w:val="20"/>
        </w:rPr>
        <w:t>Geisteswissenschaften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2008 Ausbildung zur Reinkarnationstherapeutin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2008 Ausbildung zur Therapeutin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autogenes Training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2008 Ausbildung zur Therapeutin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Hypnose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2008 Ausbildung 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r Energetische Wirbels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ulenbegradigung</w:t>
      </w:r>
    </w:p>
    <w:p w:rsidR="00F16287" w:rsidRDefault="003132C0">
      <w:pPr>
        <w:pStyle w:val="Standard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/>
      </w:pPr>
      <w:r>
        <w:rPr>
          <w:rFonts w:ascii="Arial" w:hAnsi="Arial"/>
          <w:sz w:val="20"/>
          <w:szCs w:val="20"/>
        </w:rPr>
        <w:t>seit 2013 Weiterbildung in alten</w:t>
      </w:r>
      <w:r>
        <w:rPr>
          <w:rFonts w:ascii="Arial" w:hAnsi="Arial"/>
          <w:sz w:val="20"/>
          <w:szCs w:val="20"/>
        </w:rPr>
        <w:t xml:space="preserve"> Lehren</w:t>
      </w:r>
    </w:p>
    <w:sectPr w:rsidR="00F1628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2C0" w:rsidRDefault="003132C0">
      <w:pPr>
        <w:spacing w:after="0" w:line="240" w:lineRule="auto"/>
      </w:pPr>
      <w:r>
        <w:separator/>
      </w:r>
    </w:p>
  </w:endnote>
  <w:endnote w:type="continuationSeparator" w:id="0">
    <w:p w:rsidR="003132C0" w:rsidRDefault="0031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87" w:rsidRDefault="00F1628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2C0" w:rsidRDefault="003132C0">
      <w:pPr>
        <w:spacing w:after="0" w:line="240" w:lineRule="auto"/>
      </w:pPr>
      <w:r>
        <w:separator/>
      </w:r>
    </w:p>
  </w:footnote>
  <w:footnote w:type="continuationSeparator" w:id="0">
    <w:p w:rsidR="003132C0" w:rsidRDefault="0031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87" w:rsidRDefault="00F16287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87"/>
    <w:rsid w:val="003132C0"/>
    <w:rsid w:val="005C4F1F"/>
    <w:rsid w:val="00D62A9E"/>
    <w:rsid w:val="00F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82320"/>
  <w15:docId w15:val="{C5C8A424-1675-1A48-90C2-73809E4F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semarie-seibe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Heiner Schäfer</cp:lastModifiedBy>
  <cp:revision>2</cp:revision>
  <dcterms:created xsi:type="dcterms:W3CDTF">2019-06-27T07:16:00Z</dcterms:created>
  <dcterms:modified xsi:type="dcterms:W3CDTF">2019-06-27T07:16:00Z</dcterms:modified>
</cp:coreProperties>
</file>